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jc w:val="center"/>
        <w:rPr>
          <w:rFonts w:hint="eastAsia" w:hAnsi="宋体" w:cs="宋体"/>
          <w:b/>
          <w:bCs/>
          <w:kern w:val="0"/>
          <w:sz w:val="32"/>
          <w:szCs w:val="24"/>
          <w:lang w:val="en-US" w:eastAsia="zh-CN"/>
        </w:rPr>
      </w:pPr>
      <w:r>
        <w:rPr>
          <w:rFonts w:hint="eastAsia" w:hAnsi="宋体" w:cs="宋体"/>
          <w:b/>
          <w:bCs/>
          <w:kern w:val="0"/>
          <w:sz w:val="32"/>
          <w:szCs w:val="24"/>
          <w:lang w:val="en-US" w:eastAsia="zh-CN"/>
        </w:rPr>
        <w:t>贵州健康职业学院医学美容实训室仪器设备清单</w:t>
      </w:r>
    </w:p>
    <w:tbl>
      <w:tblPr>
        <w:tblStyle w:val="4"/>
        <w:tblW w:w="84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420"/>
        <w:gridCol w:w="1727"/>
        <w:gridCol w:w="3411"/>
        <w:gridCol w:w="805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技术参数、功能要求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光子嫩肤多功能美容仪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SMQ-A型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光导冷却，冷却温度达0℃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575x510x1710mm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1、规格尺寸：575x510x1710mm；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2、消毒方式：中温烘干、紫外线；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3、面板材质：钢化玻璃；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4、消毒时间：45分钟；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5、消毒柜容量：325L；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6、消毒温度：70℃；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热水器    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60L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1.品牌热水器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2.最大容积： 60L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3.控制方式：微电脑式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4.款式：横式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5.能效等级： 一级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5门文件柜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2250*400*2000mm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1、柜体内置活动板层2、上部分为玻璃门窗，下部分为不透明门框或玻璃门框，双开门.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6000*400*2400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1、柜体内置活动板层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2、为玻璃门窗，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皮肤测试仪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HONKON-TC02s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1、RGB:标准白光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2、UV:紫外光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3、预览情况:即时预览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4、分析状况:智能分析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5、影像分辨率:12Mega Pixels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6、水分检测功能:有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7、尺寸:40(H)x30(W)x35(D)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8、净重:12Kg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全自动洗衣机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品牌全自动家用洗衣机10KG公斤大容量波轮智能操作 TB100V60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品牌洗衣机，带甩干功能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05EF"/>
    <w:rsid w:val="1DC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宋体" w:cs="Times New Roman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Plain Text"/>
    <w:basedOn w:val="1"/>
    <w:uiPriority w:val="0"/>
    <w:rPr>
      <w:rFonts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2020-07-15T07:14:00Z</dcterms:created>
  <dc:creator>思吖思</dc:creator>
  <cp:lastModifiedBy>思吖思</cp:lastModifiedBy>
  <dcterms:modified xsi:type="dcterms:W3CDTF">2020-07-15T07:14:43Z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