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ind w:left="1760" w:hanging="176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</w:p>
    <w:p>
      <w:pPr>
        <w:keepLines w:val="0"/>
        <w:widowControl w:val="0"/>
        <w:snapToGrid/>
        <w:spacing w:before="0" w:beforeAutospacing="0" w:after="0" w:afterAutospacing="0" w:line="700" w:lineRule="exact"/>
        <w:jc w:val="center"/>
        <w:textAlignment w:val="baseline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  <w:t>新冠肺炎疫情防控承诺书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15"/>
          <w:szCs w:val="15"/>
          <w:lang w:val="en-US" w:eastAsia="zh-CN"/>
        </w:rPr>
      </w:pPr>
    </w:p>
    <w:tbl>
      <w:tblPr>
        <w:tblStyle w:val="8"/>
        <w:tblW w:w="98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213"/>
        <w:gridCol w:w="526"/>
        <w:gridCol w:w="1028"/>
        <w:gridCol w:w="607"/>
        <w:gridCol w:w="1784"/>
        <w:gridCol w:w="4"/>
        <w:gridCol w:w="1501"/>
        <w:gridCol w:w="622"/>
        <w:gridCol w:w="17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442" w:firstLineChars="20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基本信息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　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　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　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　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33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56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现住址（具体到乡、镇</w:t>
            </w:r>
            <w:r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街道、村</w:t>
            </w:r>
            <w:r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社区</w:t>
            </w:r>
            <w:r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小区</w:t>
            </w:r>
            <w:r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门牌号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33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　</w:t>
            </w:r>
          </w:p>
        </w:tc>
        <w:tc>
          <w:tcPr>
            <w:tcW w:w="56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221" w:firstLineChars="10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健康情况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体温（℃）</w:t>
            </w:r>
          </w:p>
        </w:tc>
        <w:tc>
          <w:tcPr>
            <w:tcW w:w="729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有无以下临床表现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：□寒战□干咳□咳痰□鼻塞□流涕□咽痛□头痛□乏力□头晕□肌肉酸痛□关节酸痛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□气促□呼吸困难□胸闷□胸痛□结膜充血□恶心□呕吐□腹泻□腹痛□其他（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注：有在□内划“∨”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　</w:t>
            </w:r>
          </w:p>
        </w:tc>
        <w:tc>
          <w:tcPr>
            <w:tcW w:w="7291" w:type="dxa"/>
            <w:gridSpan w:val="7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0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291" w:type="dxa"/>
            <w:gridSpan w:val="7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3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883" w:firstLineChars="400"/>
              <w:jc w:val="both"/>
              <w:textAlignment w:val="baseline"/>
              <w:rPr>
                <w:rFonts w:hint="eastAsia" w:asci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lang w:eastAsia="zh-CN"/>
              </w:rPr>
              <w:t>旅居史、健康史及接触史</w:t>
            </w:r>
          </w:p>
        </w:tc>
        <w:tc>
          <w:tcPr>
            <w:tcW w:w="72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hangingChars="27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28天内是否有境外旅居史？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hangingChars="27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883" w:firstLineChars="40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72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hangingChars="27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28天内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是否有港、台旅居史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？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6480" w:leftChars="0" w:hangingChars="27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72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28天内是否有国内中高风险区旅居住史？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6480" w:leftChars="0" w:hangingChars="27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72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是否曾被诊断为新冠肺炎确诊病例或无症状感染者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？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6480" w:leftChars="0" w:hangingChars="27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72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14天内是否接触过有境外、中高风险区旅居史的人员？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6480" w:leftChars="0" w:hangingChars="27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72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28天内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是否与新冠肺炎确诊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疑似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病例或无症状感染者密切接触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？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6480" w:leftChars="0" w:hangingChars="27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72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14天内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家属及同事是否有高中风险地区、境外及港台地区旅居史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？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6480" w:leftChars="0" w:hangingChars="27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72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本人同一家庭、工作单位等集体单位14天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是否有发热或其他聚集性发病情况？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6480" w:leftChars="0" w:hangingChars="27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90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近14天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健康状况:发热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乏力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咽痛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咳嗽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腹泻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正常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健康码和疫苗接种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健康码颜色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新冠疫苗接种情况</w:t>
            </w:r>
          </w:p>
        </w:tc>
        <w:tc>
          <w:tcPr>
            <w:tcW w:w="3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接种第一剂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已全程接种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80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221" w:firstLineChars="10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本人承诺及签字</w:t>
            </w:r>
          </w:p>
        </w:tc>
        <w:tc>
          <w:tcPr>
            <w:tcW w:w="90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本人对以上提供的健康相关信息的真实性负责，如因信息不实引起疫情传播和扩散，愿承担由此带来的全部法律责任。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0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90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baseline"/>
              <w:rPr>
                <w:rFonts w:hint="default" w:asci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本人签字：填报日期：</w:t>
            </w:r>
          </w:p>
        </w:tc>
      </w:tr>
    </w:tbl>
    <w:p/>
    <w:sectPr>
      <w:footerReference r:id="rId3" w:type="default"/>
      <w:pgSz w:w="11906" w:h="16838"/>
      <w:pgMar w:top="1138" w:right="1474" w:bottom="68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C3881"/>
    <w:rsid w:val="09CF0394"/>
    <w:rsid w:val="3A86691F"/>
    <w:rsid w:val="481C3881"/>
    <w:rsid w:val="49EC68B9"/>
    <w:rsid w:val="4DFD383D"/>
    <w:rsid w:val="560A7324"/>
    <w:rsid w:val="661C255E"/>
    <w:rsid w:val="6BDD2276"/>
    <w:rsid w:val="6C9B698A"/>
    <w:rsid w:val="7383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next w:val="3"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3">
    <w:name w:val="Subtitle"/>
    <w:basedOn w:val="1"/>
    <w:next w:val="1"/>
    <w:qFormat/>
    <w:uiPriority w:val="0"/>
    <w:pPr>
      <w:jc w:val="center"/>
    </w:pPr>
    <w:rPr>
      <w:rFonts w:ascii="Calibri" w:hAnsi="Calibri" w:eastAsia="宋体" w:cs="Times New Roman"/>
      <w:sz w:val="24"/>
      <w:szCs w:val="24"/>
    </w:r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5"/>
    <w:next w:val="1"/>
    <w:qFormat/>
    <w:uiPriority w:val="0"/>
    <w:pPr>
      <w:ind w:firstLine="420" w:firstLineChars="200"/>
    </w:pPr>
  </w:style>
  <w:style w:type="character" w:customStyle="1" w:styleId="10">
    <w:name w:val="NormalCharacter"/>
    <w:semiHidden/>
    <w:qFormat/>
    <w:uiPriority w:val="0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11">
    <w:name w:val="样式 左 行距: 最小值 28 磅"/>
    <w:basedOn w:val="1"/>
    <w:qFormat/>
    <w:uiPriority w:val="99"/>
    <w:pPr>
      <w:shd w:val="clear" w:color="auto" w:fill="FFFFFF"/>
      <w:spacing w:line="360" w:lineRule="atLeast"/>
      <w:jc w:val="left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2021-08-25T01:25:00Z</dcterms:created>
  <dc:creator>石头人</dc:creator>
  <cp:lastModifiedBy>思吖思</cp:lastModifiedBy>
  <dcterms:modified xsi:type="dcterms:W3CDTF">2021-09-13T08:30:04Z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C6B54EC5085247998715702E5F83400B</vt:lpwstr>
  </property>
</Properties>
</file>